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3F" w:rsidRDefault="002C033F">
      <w:pPr>
        <w:jc w:val="center"/>
        <w:rPr>
          <w:sz w:val="28"/>
          <w:szCs w:val="28"/>
        </w:rPr>
      </w:pPr>
      <w:bookmarkStart w:id="0" w:name="_GoBack"/>
      <w:bookmarkEnd w:id="0"/>
    </w:p>
    <w:p w:rsidR="002C033F" w:rsidRDefault="002C033F">
      <w:pPr>
        <w:rPr>
          <w:sz w:val="16"/>
          <w:szCs w:val="16"/>
        </w:rPr>
      </w:pPr>
    </w:p>
    <w:p w:rsidR="002C033F" w:rsidRDefault="008D0325">
      <w:pPr>
        <w:jc w:val="center"/>
        <w:rPr>
          <w:color w:val="990033"/>
          <w:sz w:val="28"/>
          <w:szCs w:val="28"/>
        </w:rPr>
      </w:pPr>
      <w:r>
        <w:rPr>
          <w:b/>
          <w:color w:val="990033"/>
          <w:sz w:val="28"/>
          <w:szCs w:val="28"/>
        </w:rPr>
        <w:t>Rowan College at Burlington County</w:t>
      </w:r>
    </w:p>
    <w:p w:rsidR="002C033F" w:rsidRDefault="008D0325">
      <w:pPr>
        <w:jc w:val="center"/>
        <w:rPr>
          <w:sz w:val="28"/>
          <w:szCs w:val="28"/>
        </w:rPr>
      </w:pPr>
      <w:r>
        <w:rPr>
          <w:b/>
          <w:sz w:val="28"/>
          <w:szCs w:val="28"/>
        </w:rPr>
        <w:t>(Science, Mathematics, and Technology Division)</w:t>
      </w:r>
    </w:p>
    <w:p w:rsidR="002C033F" w:rsidRDefault="002C033F">
      <w:pPr>
        <w:rPr>
          <w:sz w:val="28"/>
          <w:szCs w:val="28"/>
        </w:rPr>
      </w:pPr>
    </w:p>
    <w:p w:rsidR="002C033F" w:rsidRDefault="002C033F">
      <w:pPr>
        <w:jc w:val="center"/>
        <w:rPr>
          <w:sz w:val="28"/>
          <w:szCs w:val="28"/>
          <w:u w:val="single"/>
        </w:rPr>
      </w:pPr>
    </w:p>
    <w:tbl>
      <w:tblPr>
        <w:tblStyle w:val="a"/>
        <w:tblW w:w="9936" w:type="dxa"/>
        <w:tblLayout w:type="fixed"/>
        <w:tblLook w:val="0000" w:firstRow="0" w:lastRow="0" w:firstColumn="0" w:lastColumn="0" w:noHBand="0" w:noVBand="0"/>
      </w:tblPr>
      <w:tblGrid>
        <w:gridCol w:w="4698"/>
        <w:gridCol w:w="630"/>
        <w:gridCol w:w="4608"/>
      </w:tblGrid>
      <w:tr w:rsidR="002C033F">
        <w:tc>
          <w:tcPr>
            <w:tcW w:w="4698" w:type="dxa"/>
          </w:tcPr>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of Course:</w:t>
            </w:r>
            <w:r>
              <w:rPr>
                <w:rFonts w:ascii="Times New Roman" w:eastAsia="Times New Roman" w:hAnsi="Times New Roman" w:cs="Times New Roman"/>
                <w:sz w:val="24"/>
                <w:szCs w:val="24"/>
              </w:rPr>
              <w:t xml:space="preserve">  Organic Chemistry I</w:t>
            </w: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8D0325">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Semester: FALL 2018</w:t>
            </w:r>
          </w:p>
        </w:tc>
      </w:tr>
      <w:tr w:rsidR="002C033F">
        <w:tc>
          <w:tcPr>
            <w:tcW w:w="4698" w:type="dxa"/>
          </w:tcPr>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r>
              <w:rPr>
                <w:rFonts w:ascii="Times New Roman" w:eastAsia="Times New Roman" w:hAnsi="Times New Roman" w:cs="Times New Roman"/>
                <w:sz w:val="24"/>
                <w:szCs w:val="24"/>
              </w:rPr>
              <w:t xml:space="preserve">  CHE 240     </w:t>
            </w:r>
            <w:r>
              <w:rPr>
                <w:rFonts w:ascii="Times New Roman" w:eastAsia="Times New Roman" w:hAnsi="Times New Roman" w:cs="Times New Roman"/>
                <w:b/>
                <w:sz w:val="24"/>
                <w:szCs w:val="24"/>
              </w:rPr>
              <w:t>Credits:</w:t>
            </w:r>
            <w:r>
              <w:rPr>
                <w:rFonts w:ascii="Times New Roman" w:eastAsia="Times New Roman" w:hAnsi="Times New Roman" w:cs="Times New Roman"/>
                <w:sz w:val="24"/>
                <w:szCs w:val="24"/>
              </w:rPr>
              <w:t xml:space="preserve">  3</w:t>
            </w: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Prerequisites:</w:t>
            </w:r>
            <w:r>
              <w:rPr>
                <w:rFonts w:ascii="Times New Roman" w:eastAsia="Times New Roman" w:hAnsi="Times New Roman" w:cs="Times New Roman"/>
                <w:sz w:val="24"/>
                <w:szCs w:val="24"/>
              </w:rPr>
              <w:t xml:space="preserve">  CHE 117 CHE 118</w:t>
            </w: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Co-requisite: </w:t>
            </w:r>
            <w:r>
              <w:rPr>
                <w:rFonts w:ascii="Times New Roman" w:eastAsia="Times New Roman" w:hAnsi="Times New Roman" w:cs="Times New Roman"/>
                <w:sz w:val="24"/>
                <w:szCs w:val="24"/>
              </w:rPr>
              <w:t>CHE 241</w:t>
            </w:r>
          </w:p>
        </w:tc>
      </w:tr>
      <w:tr w:rsidR="002C033F">
        <w:tc>
          <w:tcPr>
            <w:tcW w:w="4698" w:type="dxa"/>
          </w:tcPr>
          <w:p w:rsidR="002C033F" w:rsidRDefault="002C033F">
            <w:pPr>
              <w:rPr>
                <w:rFonts w:ascii="Times New Roman" w:eastAsia="Times New Roman" w:hAnsi="Times New Roman" w:cs="Times New Roman"/>
                <w:sz w:val="24"/>
                <w:szCs w:val="24"/>
              </w:rPr>
            </w:pP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2C033F">
            <w:pPr>
              <w:rPr>
                <w:rFonts w:ascii="Times New Roman" w:eastAsia="Times New Roman" w:hAnsi="Times New Roman" w:cs="Times New Roman"/>
                <w:sz w:val="24"/>
                <w:szCs w:val="24"/>
              </w:rPr>
            </w:pPr>
          </w:p>
        </w:tc>
      </w:tr>
      <w:tr w:rsidR="002C033F">
        <w:tc>
          <w:tcPr>
            <w:tcW w:w="4698" w:type="dxa"/>
          </w:tcPr>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Number:</w:t>
            </w:r>
            <w:r>
              <w:rPr>
                <w:rFonts w:ascii="Times New Roman" w:eastAsia="Times New Roman" w:hAnsi="Times New Roman" w:cs="Times New Roman"/>
                <w:sz w:val="24"/>
                <w:szCs w:val="24"/>
              </w:rPr>
              <w:t xml:space="preserve"> 100</w:t>
            </w: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 of Class:</w:t>
            </w:r>
            <w:r>
              <w:rPr>
                <w:rFonts w:ascii="Times New Roman" w:eastAsia="Times New Roman" w:hAnsi="Times New Roman" w:cs="Times New Roman"/>
                <w:sz w:val="24"/>
                <w:szCs w:val="24"/>
              </w:rPr>
              <w:t xml:space="preserve">  Mount Laurel</w:t>
            </w:r>
            <w:r>
              <w:rPr>
                <w:rFonts w:ascii="Times New Roman" w:eastAsia="Times New Roman" w:hAnsi="Times New Roman" w:cs="Times New Roman"/>
                <w:i/>
                <w:sz w:val="24"/>
                <w:szCs w:val="24"/>
              </w:rPr>
              <w:t>,  SB 218</w:t>
            </w:r>
          </w:p>
        </w:tc>
      </w:tr>
      <w:tr w:rsidR="002C033F">
        <w:tc>
          <w:tcPr>
            <w:tcW w:w="4698" w:type="dxa"/>
          </w:tcPr>
          <w:p w:rsidR="002C033F" w:rsidRDefault="002C033F">
            <w:pPr>
              <w:rPr>
                <w:rFonts w:ascii="Times New Roman" w:eastAsia="Times New Roman" w:hAnsi="Times New Roman" w:cs="Times New Roman"/>
                <w:sz w:val="24"/>
                <w:szCs w:val="24"/>
              </w:rPr>
            </w:pPr>
          </w:p>
          <w:p w:rsidR="002C033F" w:rsidRDefault="002C033F">
            <w:pPr>
              <w:rPr>
                <w:rFonts w:ascii="Times New Roman" w:eastAsia="Times New Roman" w:hAnsi="Times New Roman" w:cs="Times New Roman"/>
                <w:sz w:val="24"/>
                <w:szCs w:val="24"/>
              </w:rPr>
            </w:pP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2C033F">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bl>
            <w:tblPr>
              <w:tblStyle w:val="a0"/>
              <w:tblW w:w="4392" w:type="dxa"/>
              <w:tblLayout w:type="fixed"/>
              <w:tblLook w:val="0000" w:firstRow="0" w:lastRow="0" w:firstColumn="0" w:lastColumn="0" w:noHBand="0" w:noVBand="0"/>
            </w:tblPr>
            <w:tblGrid>
              <w:gridCol w:w="4392"/>
            </w:tblGrid>
            <w:tr w:rsidR="002C033F">
              <w:tc>
                <w:tcPr>
                  <w:tcW w:w="4392" w:type="dxa"/>
                </w:tcPr>
                <w:p w:rsidR="002C033F" w:rsidRDefault="008D03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Day(s) and Time: TUE/THUR </w:t>
                  </w:r>
                </w:p>
                <w:p w:rsidR="002C033F" w:rsidRDefault="008D03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 TO 12:20</w:t>
                  </w:r>
                </w:p>
              </w:tc>
            </w:tr>
            <w:tr w:rsidR="002C033F">
              <w:tc>
                <w:tcPr>
                  <w:tcW w:w="4392" w:type="dxa"/>
                </w:tcPr>
                <w:p w:rsidR="002C033F" w:rsidRDefault="002C033F">
                  <w:pPr>
                    <w:rPr>
                      <w:rFonts w:ascii="Times New Roman" w:eastAsia="Times New Roman" w:hAnsi="Times New Roman" w:cs="Times New Roman"/>
                      <w:sz w:val="24"/>
                      <w:szCs w:val="24"/>
                    </w:rPr>
                  </w:pPr>
                </w:p>
              </w:tc>
            </w:tr>
          </w:tbl>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C033F">
        <w:tc>
          <w:tcPr>
            <w:tcW w:w="4698" w:type="dxa"/>
          </w:tcPr>
          <w:p w:rsidR="002C033F" w:rsidRDefault="002C033F">
            <w:pPr>
              <w:rPr>
                <w:rFonts w:ascii="Times New Roman" w:eastAsia="Times New Roman" w:hAnsi="Times New Roman" w:cs="Times New Roman"/>
                <w:sz w:val="24"/>
                <w:szCs w:val="24"/>
              </w:rPr>
            </w:pP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2C033F">
            <w:pPr>
              <w:rPr>
                <w:rFonts w:ascii="Times New Roman" w:eastAsia="Times New Roman" w:hAnsi="Times New Roman" w:cs="Times New Roman"/>
                <w:sz w:val="24"/>
                <w:szCs w:val="24"/>
              </w:rPr>
            </w:pPr>
          </w:p>
        </w:tc>
      </w:tr>
      <w:tr w:rsidR="002C033F">
        <w:tc>
          <w:tcPr>
            <w:tcW w:w="4698" w:type="dxa"/>
          </w:tcPr>
          <w:p w:rsidR="002C033F" w:rsidRDefault="002C033F">
            <w:pPr>
              <w:rPr>
                <w:rFonts w:ascii="Times New Roman" w:eastAsia="Times New Roman" w:hAnsi="Times New Roman" w:cs="Times New Roman"/>
                <w:sz w:val="24"/>
                <w:szCs w:val="24"/>
              </w:rPr>
            </w:pP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2C033F">
            <w:pPr>
              <w:rPr>
                <w:rFonts w:ascii="Times New Roman" w:eastAsia="Times New Roman" w:hAnsi="Times New Roman" w:cs="Times New Roman"/>
                <w:sz w:val="24"/>
                <w:szCs w:val="24"/>
              </w:rPr>
            </w:pPr>
          </w:p>
        </w:tc>
      </w:tr>
      <w:tr w:rsidR="002C033F">
        <w:tc>
          <w:tcPr>
            <w:tcW w:w="4698" w:type="dxa"/>
          </w:tcPr>
          <w:p w:rsidR="002C033F" w:rsidRDefault="002C033F">
            <w:pPr>
              <w:rPr>
                <w:rFonts w:ascii="Times New Roman" w:eastAsia="Times New Roman" w:hAnsi="Times New Roman" w:cs="Times New Roman"/>
                <w:sz w:val="24"/>
                <w:szCs w:val="24"/>
              </w:rPr>
            </w:pP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2C033F">
            <w:pPr>
              <w:rPr>
                <w:rFonts w:ascii="Times New Roman" w:eastAsia="Times New Roman" w:hAnsi="Times New Roman" w:cs="Times New Roman"/>
                <w:sz w:val="24"/>
                <w:szCs w:val="24"/>
              </w:rPr>
            </w:pPr>
          </w:p>
        </w:tc>
      </w:tr>
      <w:tr w:rsidR="002C033F">
        <w:tc>
          <w:tcPr>
            <w:tcW w:w="4698" w:type="dxa"/>
          </w:tcPr>
          <w:p w:rsidR="002C033F" w:rsidRDefault="002C033F">
            <w:pPr>
              <w:rPr>
                <w:rFonts w:ascii="Times New Roman" w:eastAsia="Times New Roman" w:hAnsi="Times New Roman" w:cs="Times New Roman"/>
                <w:sz w:val="24"/>
                <w:szCs w:val="24"/>
              </w:rPr>
            </w:pP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2C033F">
            <w:pPr>
              <w:rPr>
                <w:rFonts w:ascii="Times New Roman" w:eastAsia="Times New Roman" w:hAnsi="Times New Roman" w:cs="Times New Roman"/>
                <w:sz w:val="24"/>
                <w:szCs w:val="24"/>
              </w:rPr>
            </w:pPr>
          </w:p>
        </w:tc>
      </w:tr>
      <w:tr w:rsidR="002C033F">
        <w:tc>
          <w:tcPr>
            <w:tcW w:w="4698" w:type="dxa"/>
          </w:tcPr>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Professor:  </w:t>
            </w:r>
            <w:r>
              <w:rPr>
                <w:rFonts w:ascii="Times New Roman" w:eastAsia="Times New Roman" w:hAnsi="Times New Roman" w:cs="Times New Roman"/>
                <w:b/>
                <w:sz w:val="24"/>
                <w:szCs w:val="24"/>
              </w:rPr>
              <w:t>Terrence Sherlock</w:t>
            </w:r>
            <w:r>
              <w:rPr>
                <w:rFonts w:ascii="Times New Roman" w:eastAsia="Times New Roman" w:hAnsi="Times New Roman" w:cs="Times New Roman"/>
                <w:sz w:val="24"/>
                <w:szCs w:val="24"/>
              </w:rPr>
              <w:t xml:space="preserve"> </w:t>
            </w: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Contact Information: </w:t>
            </w: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tsherlock@rcbc.edu</w:t>
            </w: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2028</w:t>
            </w: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TEC 211D </w:t>
            </w:r>
          </w:p>
          <w:p w:rsidR="002C033F" w:rsidRDefault="002C033F">
            <w:pPr>
              <w:rPr>
                <w:rFonts w:ascii="Times New Roman" w:eastAsia="Times New Roman" w:hAnsi="Times New Roman" w:cs="Times New Roman"/>
                <w:sz w:val="24"/>
                <w:szCs w:val="24"/>
              </w:rPr>
            </w:pPr>
          </w:p>
        </w:tc>
      </w:tr>
      <w:tr w:rsidR="002C033F">
        <w:tc>
          <w:tcPr>
            <w:tcW w:w="4698" w:type="dxa"/>
          </w:tcPr>
          <w:p w:rsidR="002C033F" w:rsidRDefault="002C033F">
            <w:pPr>
              <w:rPr>
                <w:rFonts w:ascii="Times New Roman" w:eastAsia="Times New Roman" w:hAnsi="Times New Roman" w:cs="Times New Roman"/>
                <w:sz w:val="24"/>
                <w:szCs w:val="24"/>
              </w:rPr>
            </w:pPr>
          </w:p>
        </w:tc>
        <w:tc>
          <w:tcPr>
            <w:tcW w:w="630" w:type="dxa"/>
          </w:tcPr>
          <w:p w:rsidR="002C033F" w:rsidRDefault="002C033F">
            <w:pPr>
              <w:rPr>
                <w:rFonts w:ascii="Times New Roman" w:eastAsia="Times New Roman" w:hAnsi="Times New Roman" w:cs="Times New Roman"/>
                <w:sz w:val="28"/>
                <w:szCs w:val="28"/>
              </w:rPr>
            </w:pPr>
          </w:p>
        </w:tc>
        <w:tc>
          <w:tcPr>
            <w:tcW w:w="4608" w:type="dxa"/>
          </w:tcPr>
          <w:p w:rsidR="002C033F" w:rsidRDefault="002C033F">
            <w:pPr>
              <w:rPr>
                <w:rFonts w:ascii="Times New Roman" w:eastAsia="Times New Roman" w:hAnsi="Times New Roman" w:cs="Times New Roman"/>
                <w:sz w:val="24"/>
                <w:szCs w:val="24"/>
              </w:rPr>
            </w:pPr>
          </w:p>
        </w:tc>
      </w:tr>
    </w:tbl>
    <w:p w:rsidR="002C033F" w:rsidRDefault="002C033F">
      <w:pPr>
        <w:rPr>
          <w:sz w:val="28"/>
          <w:szCs w:val="28"/>
          <w:u w:val="single"/>
        </w:rPr>
      </w:pPr>
    </w:p>
    <w:p w:rsidR="002C033F" w:rsidRDefault="008D0325">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Office Hours: </w:t>
      </w:r>
      <w:r>
        <w:rPr>
          <w:rFonts w:ascii="Times New Roman" w:eastAsia="Times New Roman" w:hAnsi="Times New Roman" w:cs="Times New Roman"/>
          <w:sz w:val="24"/>
          <w:szCs w:val="24"/>
        </w:rPr>
        <w:t>Monday/Wednesday 11:00 to 12:00   Tuesday/Thursday 1: to 1:30</w:t>
      </w:r>
      <w:proofErr w:type="gramStart"/>
      <w:r>
        <w:rPr>
          <w:rFonts w:ascii="Times New Roman" w:eastAsia="Times New Roman" w:hAnsi="Times New Roman" w:cs="Times New Roman"/>
          <w:sz w:val="24"/>
          <w:szCs w:val="24"/>
        </w:rPr>
        <w:t>,  4:00</w:t>
      </w:r>
      <w:proofErr w:type="gramEnd"/>
      <w:r>
        <w:rPr>
          <w:rFonts w:ascii="Times New Roman" w:eastAsia="Times New Roman" w:hAnsi="Times New Roman" w:cs="Times New Roman"/>
          <w:sz w:val="24"/>
          <w:szCs w:val="24"/>
        </w:rPr>
        <w:t xml:space="preserve"> to 4:30</w:t>
      </w:r>
    </w:p>
    <w:p w:rsidR="002C033F" w:rsidRDefault="002C033F">
      <w:pPr>
        <w:jc w:val="center"/>
        <w:rPr>
          <w:rFonts w:ascii="Times New Roman" w:eastAsia="Times New Roman" w:hAnsi="Times New Roman" w:cs="Times New Roman"/>
          <w:sz w:val="24"/>
          <w:szCs w:val="24"/>
          <w:u w:val="single"/>
        </w:rPr>
      </w:pP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sz w:val="24"/>
          <w:szCs w:val="24"/>
        </w:rPr>
        <w:t xml:space="preserve">   </w:t>
      </w:r>
      <w:r>
        <w:rPr>
          <w:rFonts w:ascii="Times New Roman" w:eastAsia="Times New Roman" w:hAnsi="Times New Roman" w:cs="Times New Roman"/>
          <w:sz w:val="24"/>
          <w:szCs w:val="24"/>
        </w:rPr>
        <w:t xml:space="preserve">This course presents the fundamental principles of organic chemistry. It includes basic techniques of organic compound synthesis; structure, properties, and nomenclature of organic </w:t>
      </w:r>
      <w:proofErr w:type="gramStart"/>
      <w:r>
        <w:rPr>
          <w:rFonts w:ascii="Times New Roman" w:eastAsia="Times New Roman" w:hAnsi="Times New Roman" w:cs="Times New Roman"/>
          <w:sz w:val="24"/>
          <w:szCs w:val="24"/>
        </w:rPr>
        <w:t>compounds</w:t>
      </w:r>
      <w:proofErr w:type="gramEnd"/>
      <w:r>
        <w:rPr>
          <w:rFonts w:ascii="Times New Roman" w:eastAsia="Times New Roman" w:hAnsi="Times New Roman" w:cs="Times New Roman"/>
          <w:sz w:val="24"/>
          <w:szCs w:val="24"/>
        </w:rPr>
        <w:t>; the addition, substitution, elimination, and oxidation-reduction</w:t>
      </w:r>
      <w:r>
        <w:rPr>
          <w:rFonts w:ascii="Times New Roman" w:eastAsia="Times New Roman" w:hAnsi="Times New Roman" w:cs="Times New Roman"/>
          <w:sz w:val="24"/>
          <w:szCs w:val="24"/>
        </w:rPr>
        <w:t xml:space="preserve"> reactions and mechanisms of organic compounds; infrared spectroscopy and an introduction to mass spectrometry.  Go to the following URL for additional information: </w:t>
      </w:r>
    </w:p>
    <w:p w:rsidR="002C033F" w:rsidRDefault="002C033F">
      <w:pPr>
        <w:rPr>
          <w:rFonts w:ascii="Times New Roman" w:eastAsia="Times New Roman" w:hAnsi="Times New Roman" w:cs="Times New Roman"/>
          <w:sz w:val="24"/>
          <w:szCs w:val="24"/>
        </w:rPr>
      </w:pPr>
    </w:p>
    <w:p w:rsidR="002C033F" w:rsidRDefault="002C033F">
      <w:pPr>
        <w:rPr>
          <w:rFonts w:ascii="Times New Roman" w:eastAsia="Times New Roman" w:hAnsi="Times New Roman" w:cs="Times New Roman"/>
          <w:sz w:val="24"/>
          <w:szCs w:val="24"/>
        </w:rPr>
      </w:pPr>
    </w:p>
    <w:bookmarkStart w:id="1" w:name="_gjdgxs" w:colFirst="0" w:colLast="0"/>
    <w:bookmarkEnd w:id="1"/>
    <w:p w:rsidR="002C033F" w:rsidRDefault="008D0325">
      <w:pPr>
        <w:rPr>
          <w:rFonts w:ascii="Times New Roman" w:eastAsia="Times New Roman" w:hAnsi="Times New Roman" w:cs="Times New Roman"/>
          <w:color w:val="0000FF"/>
          <w:sz w:val="24"/>
          <w:szCs w:val="24"/>
          <w:u w:val="single"/>
        </w:rPr>
      </w:pPr>
      <w:r>
        <w:fldChar w:fldCharType="begin"/>
      </w:r>
      <w:r>
        <w:instrText xml:space="preserve"> HYPERLINK "http://www.rcbc.edu/files/PDFFiles/CrsOutlines/CHE%20PDF/CHE240.pdf" \h </w:instrText>
      </w:r>
      <w:r>
        <w:fldChar w:fldCharType="separate"/>
      </w:r>
      <w:r>
        <w:rPr>
          <w:rFonts w:ascii="Times New Roman" w:eastAsia="Times New Roman" w:hAnsi="Times New Roman" w:cs="Times New Roman"/>
          <w:b/>
          <w:color w:val="0000FF"/>
          <w:sz w:val="24"/>
          <w:szCs w:val="24"/>
          <w:u w:val="single"/>
        </w:rPr>
        <w:t>h</w:t>
      </w:r>
      <w:r>
        <w:rPr>
          <w:rFonts w:ascii="Times New Roman" w:eastAsia="Times New Roman" w:hAnsi="Times New Roman" w:cs="Times New Roman"/>
          <w:b/>
          <w:color w:val="0000FF"/>
          <w:sz w:val="24"/>
          <w:szCs w:val="24"/>
          <w:u w:val="single"/>
        </w:rPr>
        <w:t>ttp://www.rcbc.edu/files/PDFFiles/CrsOutlines/CHE%20PDF/CHE240.pdf</w:t>
      </w:r>
      <w:r>
        <w:rPr>
          <w:rFonts w:ascii="Times New Roman" w:eastAsia="Times New Roman" w:hAnsi="Times New Roman" w:cs="Times New Roman"/>
          <w:b/>
          <w:color w:val="0000FF"/>
          <w:sz w:val="24"/>
          <w:szCs w:val="24"/>
          <w:u w:val="single"/>
        </w:rPr>
        <w:fldChar w:fldCharType="end"/>
      </w:r>
      <w:r>
        <w:fldChar w:fldCharType="begin"/>
      </w:r>
      <w:r>
        <w:instrText xml:space="preserve"> HYPERLINK "http://www.rcbc.edu/files/PDFFiles/CrsOutlines/CHE%20PDF/CHE240.pdf" </w:instrText>
      </w:r>
      <w:r>
        <w:fldChar w:fldCharType="separate"/>
      </w:r>
    </w:p>
    <w:p w:rsidR="002C033F" w:rsidRDefault="008D0325">
      <w:pPr>
        <w:rPr>
          <w:sz w:val="16"/>
          <w:szCs w:val="16"/>
        </w:rPr>
      </w:pPr>
      <w:r>
        <w:fldChar w:fldCharType="end"/>
      </w:r>
    </w:p>
    <w:p w:rsidR="002C033F" w:rsidRDefault="002C033F">
      <w:pPr>
        <w:rPr>
          <w:rFonts w:ascii="Times New Roman" w:eastAsia="Times New Roman" w:hAnsi="Times New Roman" w:cs="Times New Roman"/>
          <w:sz w:val="24"/>
          <w:szCs w:val="24"/>
        </w:rPr>
      </w:pP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RECOMMENDED Text/Materials:</w:t>
      </w:r>
    </w:p>
    <w:p w:rsidR="002C033F" w:rsidRDefault="008D032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 xml:space="preserve">Organic Chemistry; </w:t>
      </w:r>
      <w:r>
        <w:rPr>
          <w:rFonts w:ascii="Times New Roman" w:eastAsia="Times New Roman" w:hAnsi="Times New Roman" w:cs="Times New Roman"/>
          <w:sz w:val="24"/>
          <w:szCs w:val="24"/>
        </w:rPr>
        <w:t xml:space="preserve">   L. G. Wade,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hardcopy or loose leaf.</w:t>
      </w:r>
      <w:proofErr w:type="gramEnd"/>
    </w:p>
    <w:p w:rsidR="002C033F" w:rsidRDefault="008D0325">
      <w:pPr>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ISBN 978 013 4183657 </w:t>
      </w:r>
    </w:p>
    <w:p w:rsidR="002C033F" w:rsidRDefault="002C033F">
      <w:pPr>
        <w:rPr>
          <w:rFonts w:ascii="Times New Roman" w:eastAsia="Times New Roman" w:hAnsi="Times New Roman" w:cs="Times New Roman"/>
          <w:sz w:val="18"/>
          <w:szCs w:val="18"/>
          <w:u w:val="single"/>
        </w:rPr>
      </w:pPr>
    </w:p>
    <w:p w:rsidR="002C033F" w:rsidRDefault="002C033F">
      <w:pPr>
        <w:rPr>
          <w:rFonts w:ascii="Times New Roman" w:eastAsia="Times New Roman" w:hAnsi="Times New Roman" w:cs="Times New Roman"/>
          <w:sz w:val="24"/>
          <w:szCs w:val="24"/>
        </w:rPr>
      </w:pPr>
    </w:p>
    <w:p w:rsidR="002C033F" w:rsidRDefault="002C033F">
      <w:pPr>
        <w:rPr>
          <w:rFonts w:ascii="Times New Roman" w:eastAsia="Times New Roman" w:hAnsi="Times New Roman" w:cs="Times New Roman"/>
          <w:sz w:val="24"/>
          <w:szCs w:val="24"/>
        </w:rPr>
      </w:pPr>
    </w:p>
    <w:p w:rsidR="002C033F" w:rsidRDefault="002C033F">
      <w:pPr>
        <w:rPr>
          <w:rFonts w:ascii="Times New Roman" w:eastAsia="Times New Roman" w:hAnsi="Times New Roman" w:cs="Times New Roman"/>
          <w:sz w:val="24"/>
          <w:szCs w:val="24"/>
        </w:rPr>
      </w:pPr>
    </w:p>
    <w:p w:rsidR="002C033F" w:rsidRDefault="002C033F">
      <w:pPr>
        <w:rPr>
          <w:rFonts w:ascii="Times New Roman" w:eastAsia="Times New Roman" w:hAnsi="Times New Roman" w:cs="Times New Roman"/>
          <w:sz w:val="24"/>
          <w:szCs w:val="24"/>
        </w:rPr>
      </w:pPr>
    </w:p>
    <w:p w:rsidR="002C033F" w:rsidRDefault="002C033F">
      <w:pPr>
        <w:rPr>
          <w:rFonts w:ascii="Times New Roman" w:eastAsia="Times New Roman" w:hAnsi="Times New Roman" w:cs="Times New Roman"/>
          <w:sz w:val="24"/>
          <w:szCs w:val="24"/>
        </w:rPr>
      </w:pP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Learning Outcomes:  </w:t>
      </w:r>
      <w:r>
        <w:rPr>
          <w:rFonts w:ascii="Times New Roman" w:eastAsia="Times New Roman" w:hAnsi="Times New Roman" w:cs="Times New Roman"/>
          <w:sz w:val="24"/>
          <w:szCs w:val="24"/>
        </w:rPr>
        <w:t xml:space="preserve">Upon completion of the course, students will be able to: </w:t>
      </w:r>
    </w:p>
    <w:p w:rsidR="002C033F" w:rsidRDefault="008D0325">
      <w:pPr>
        <w:numPr>
          <w:ilvl w:val="0"/>
          <w:numId w:val="3"/>
        </w:numPr>
        <w:rPr>
          <w:sz w:val="24"/>
          <w:szCs w:val="24"/>
        </w:rPr>
      </w:pPr>
      <w:r>
        <w:rPr>
          <w:rFonts w:ascii="Times New Roman" w:eastAsia="Times New Roman" w:hAnsi="Times New Roman" w:cs="Times New Roman"/>
          <w:sz w:val="24"/>
          <w:szCs w:val="24"/>
        </w:rPr>
        <w:t xml:space="preserve">Draw, differentiate, and describe the different types and structures of organic compounds. </w:t>
      </w:r>
    </w:p>
    <w:p w:rsidR="002C033F" w:rsidRDefault="008D0325">
      <w:pPr>
        <w:numPr>
          <w:ilvl w:val="0"/>
          <w:numId w:val="3"/>
        </w:numPr>
        <w:rPr>
          <w:sz w:val="24"/>
          <w:szCs w:val="24"/>
        </w:rPr>
      </w:pPr>
      <w:r>
        <w:rPr>
          <w:rFonts w:ascii="Times New Roman" w:eastAsia="Times New Roman" w:hAnsi="Times New Roman" w:cs="Times New Roman"/>
          <w:sz w:val="24"/>
          <w:szCs w:val="24"/>
        </w:rPr>
        <w:t>Illustrate and apply the relationship between the structure of a compound and its properties.</w:t>
      </w:r>
    </w:p>
    <w:p w:rsidR="002C033F" w:rsidRDefault="008D0325">
      <w:pPr>
        <w:numPr>
          <w:ilvl w:val="0"/>
          <w:numId w:val="3"/>
        </w:numPr>
        <w:rPr>
          <w:sz w:val="24"/>
          <w:szCs w:val="24"/>
        </w:rPr>
      </w:pPr>
      <w:r>
        <w:rPr>
          <w:rFonts w:ascii="Times New Roman" w:eastAsia="Times New Roman" w:hAnsi="Times New Roman" w:cs="Times New Roman"/>
          <w:sz w:val="24"/>
          <w:szCs w:val="24"/>
        </w:rPr>
        <w:t xml:space="preserve">Restate and compare the different types of mechanisms in organic reactions. </w:t>
      </w:r>
    </w:p>
    <w:p w:rsidR="002C033F" w:rsidRDefault="008D0325">
      <w:pPr>
        <w:numPr>
          <w:ilvl w:val="0"/>
          <w:numId w:val="3"/>
        </w:numPr>
        <w:rPr>
          <w:sz w:val="24"/>
          <w:szCs w:val="24"/>
        </w:rPr>
      </w:pPr>
      <w:r>
        <w:rPr>
          <w:rFonts w:ascii="Times New Roman" w:eastAsia="Times New Roman" w:hAnsi="Times New Roman" w:cs="Times New Roman"/>
          <w:sz w:val="24"/>
          <w:szCs w:val="24"/>
        </w:rPr>
        <w:t>Design multi-step synthesis in the preparation of organic compounds.</w:t>
      </w:r>
    </w:p>
    <w:p w:rsidR="002C033F" w:rsidRDefault="008D0325">
      <w:pPr>
        <w:numPr>
          <w:ilvl w:val="0"/>
          <w:numId w:val="3"/>
        </w:numPr>
        <w:rPr>
          <w:sz w:val="24"/>
          <w:szCs w:val="24"/>
        </w:rPr>
      </w:pPr>
      <w:r>
        <w:rPr>
          <w:rFonts w:ascii="Times New Roman" w:eastAsia="Times New Roman" w:hAnsi="Times New Roman" w:cs="Times New Roman"/>
          <w:sz w:val="24"/>
          <w:szCs w:val="24"/>
        </w:rPr>
        <w:t>Explain the theo</w:t>
      </w:r>
      <w:r>
        <w:rPr>
          <w:rFonts w:ascii="Times New Roman" w:eastAsia="Times New Roman" w:hAnsi="Times New Roman" w:cs="Times New Roman"/>
          <w:sz w:val="24"/>
          <w:szCs w:val="24"/>
        </w:rPr>
        <w:t>ry and applications of IR and MS instrumentation in organic chemistry.</w:t>
      </w:r>
    </w:p>
    <w:p w:rsidR="002C033F" w:rsidRDefault="002C033F">
      <w:pPr>
        <w:rPr>
          <w:rFonts w:ascii="Times New Roman" w:eastAsia="Times New Roman" w:hAnsi="Times New Roman" w:cs="Times New Roman"/>
          <w:sz w:val="24"/>
          <w:szCs w:val="24"/>
        </w:rPr>
      </w:pPr>
    </w:p>
    <w:p w:rsidR="002C033F" w:rsidRDefault="002C033F">
      <w:pPr>
        <w:rPr>
          <w:rFonts w:ascii="Times New Roman" w:eastAsia="Times New Roman" w:hAnsi="Times New Roman" w:cs="Times New Roman"/>
          <w:sz w:val="24"/>
          <w:szCs w:val="24"/>
        </w:rPr>
      </w:pP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General Educational Outcomes: </w:t>
      </w: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Written and Oral Communication (Communication):  Students will logically and persuasively support their points of view or findings.</w:t>
      </w: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Knowledge</w:t>
      </w:r>
      <w:r>
        <w:rPr>
          <w:rFonts w:ascii="Times New Roman" w:eastAsia="Times New Roman" w:hAnsi="Times New Roman" w:cs="Times New Roman"/>
          <w:sz w:val="24"/>
          <w:szCs w:val="24"/>
        </w:rPr>
        <w:t xml:space="preserve"> and Reasoning (Science):   Students will demonstrate critical thinking skills in the analysis of scientific data.</w:t>
      </w:r>
    </w:p>
    <w:p w:rsidR="002C033F" w:rsidRDefault="002C033F">
      <w:pPr>
        <w:rPr>
          <w:rFonts w:ascii="Times New Roman" w:eastAsia="Times New Roman" w:hAnsi="Times New Roman" w:cs="Times New Roman"/>
          <w:sz w:val="24"/>
          <w:szCs w:val="24"/>
        </w:rPr>
      </w:pP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 240 Topical Outline: </w:t>
      </w:r>
      <w:r>
        <w:rPr>
          <w:rFonts w:ascii="Times New Roman" w:eastAsia="Times New Roman" w:hAnsi="Times New Roman" w:cs="Times New Roman"/>
          <w:sz w:val="24"/>
          <w:szCs w:val="24"/>
        </w:rPr>
        <w:t xml:space="preserve">Schedule, Unit Documents, PP presentations, practice exams, etc. can be found on the link </w:t>
      </w:r>
      <w:hyperlink r:id="rId8">
        <w:r>
          <w:rPr>
            <w:rFonts w:ascii="Times New Roman" w:eastAsia="Times New Roman" w:hAnsi="Times New Roman" w:cs="Times New Roman"/>
            <w:color w:val="0000FF"/>
            <w:sz w:val="24"/>
            <w:szCs w:val="24"/>
            <w:u w:val="single"/>
          </w:rPr>
          <w:t>http://www.chemistry-solutions.com/che-240-wade/</w:t>
        </w:r>
      </w:hyperlink>
    </w:p>
    <w:p w:rsidR="002C033F" w:rsidRDefault="002C033F">
      <w:pPr>
        <w:rPr>
          <w:rFonts w:ascii="Times New Roman" w:eastAsia="Times New Roman" w:hAnsi="Times New Roman" w:cs="Times New Roman"/>
          <w:sz w:val="24"/>
          <w:szCs w:val="24"/>
        </w:rPr>
      </w:pPr>
    </w:p>
    <w:p w:rsidR="002C033F" w:rsidRDefault="002C033F">
      <w:pPr>
        <w:rPr>
          <w:rFonts w:ascii="Times New Roman" w:eastAsia="Times New Roman" w:hAnsi="Times New Roman" w:cs="Times New Roman"/>
          <w:sz w:val="24"/>
          <w:szCs w:val="24"/>
        </w:rPr>
      </w:pP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 Process</w:t>
      </w:r>
    </w:p>
    <w:p w:rsidR="002C033F" w:rsidRDefault="008D0325">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The Grading Standard System</w:t>
      </w:r>
      <w:r>
        <w:rPr>
          <w:rFonts w:ascii="Times New Roman" w:eastAsia="Times New Roman" w:hAnsi="Times New Roman" w:cs="Times New Roman"/>
          <w:color w:val="000000"/>
          <w:sz w:val="24"/>
          <w:szCs w:val="24"/>
        </w:rPr>
        <w:t xml:space="preserve"> is in the current RCBC College Catalog, located at    </w:t>
      </w:r>
    </w:p>
    <w:p w:rsidR="002C033F" w:rsidRDefault="008D0325">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http://rcbc.edu/files/PDFFiles/publications/Catalog/RCBC1617Catalog_091316.pdf</w:t>
      </w:r>
    </w:p>
    <w:p w:rsidR="002C033F" w:rsidRDefault="002C033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2C033F" w:rsidRDefault="008D0325">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Professor’s Expectations of Students</w:t>
      </w:r>
      <w:r>
        <w:rPr>
          <w:rFonts w:ascii="Times New Roman" w:eastAsia="Times New Roman" w:hAnsi="Times New Roman" w:cs="Times New Roman"/>
          <w:color w:val="000000"/>
          <w:sz w:val="24"/>
          <w:szCs w:val="24"/>
        </w:rPr>
        <w:t>: Students are expected to do the following:</w:t>
      </w:r>
    </w:p>
    <w:p w:rsidR="002C033F" w:rsidRDefault="008D0325">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 to class prepared, be attentive and participate in the learning process.</w:t>
      </w:r>
    </w:p>
    <w:p w:rsidR="002C033F" w:rsidRDefault="008D0325">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accountable for your own results.</w:t>
      </w:r>
    </w:p>
    <w:p w:rsidR="002C033F" w:rsidRDefault="008D0325">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extra help in Office Hours and/or the Tutoring Center when you need it.</w:t>
      </w:r>
    </w:p>
    <w:p w:rsidR="002C033F" w:rsidRDefault="008D0325">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all practice exams and assignments.</w:t>
      </w:r>
    </w:p>
    <w:p w:rsidR="002C033F" w:rsidRDefault="002C033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2C033F" w:rsidRDefault="002C033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2C033F" w:rsidRDefault="008D0325">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Student Evaluation and Assessment</w:t>
      </w:r>
      <w:r>
        <w:rPr>
          <w:rFonts w:ascii="Times New Roman" w:eastAsia="Times New Roman" w:hAnsi="Times New Roman" w:cs="Times New Roman"/>
          <w:color w:val="000000"/>
          <w:sz w:val="24"/>
          <w:szCs w:val="24"/>
        </w:rPr>
        <w:t xml:space="preserve"> </w:t>
      </w:r>
    </w:p>
    <w:p w:rsidR="002C033F" w:rsidRDefault="008D0325">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4 Unit Exams each comprising 25% of your grade.  T</w:t>
      </w:r>
      <w:r>
        <w:rPr>
          <w:rFonts w:ascii="Times New Roman" w:eastAsia="Times New Roman" w:hAnsi="Times New Roman" w:cs="Times New Roman"/>
          <w:color w:val="000000"/>
          <w:sz w:val="24"/>
          <w:szCs w:val="24"/>
        </w:rPr>
        <w:t>here may be other quizzes/projects assigned during the semester.</w:t>
      </w:r>
    </w:p>
    <w:p w:rsidR="002C033F" w:rsidRDefault="002C033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2C033F" w:rsidRDefault="002C033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2C033F" w:rsidRDefault="008D0325">
      <w:pPr>
        <w:numPr>
          <w:ilvl w:val="0"/>
          <w:numId w:val="5"/>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Attendance Policy and Class Participation</w:t>
      </w:r>
      <w:r>
        <w:rPr>
          <w:rFonts w:ascii="Times New Roman" w:eastAsia="Times New Roman" w:hAnsi="Times New Roman" w:cs="Times New Roman"/>
          <w:color w:val="000000"/>
          <w:sz w:val="24"/>
          <w:szCs w:val="24"/>
        </w:rPr>
        <w:t xml:space="preserve"> – As stated on page 34 in the college catalog, “Students are required to attend all class, clinical, laboratory, and studio sessions for the full </w:t>
      </w:r>
      <w:r>
        <w:rPr>
          <w:rFonts w:ascii="Times New Roman" w:eastAsia="Times New Roman" w:hAnsi="Times New Roman" w:cs="Times New Roman"/>
          <w:color w:val="000000"/>
          <w:sz w:val="24"/>
          <w:szCs w:val="24"/>
        </w:rPr>
        <w:t xml:space="preserve">duration of each such instructional session. Faculty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required to take attendance, and grade penalties for absence will be imposed when a student exceeds a ten percent absence rate, not to exceed 10% of the final grade.”</w:t>
      </w:r>
    </w:p>
    <w:p w:rsidR="002C033F" w:rsidRDefault="008D0325">
      <w:pPr>
        <w:pBdr>
          <w:top w:val="nil"/>
          <w:left w:val="nil"/>
          <w:bottom w:val="nil"/>
          <w:right w:val="nil"/>
          <w:between w:val="nil"/>
        </w:pBdr>
        <w:ind w:left="720" w:hanging="720"/>
        <w:rPr>
          <w:rFonts w:ascii="Times New Roman" w:eastAsia="Times New Roman" w:hAnsi="Times New Roman" w:cs="Times New Roman"/>
          <w:color w:val="000000"/>
          <w:sz w:val="24"/>
          <w:szCs w:val="24"/>
        </w:rPr>
      </w:pPr>
      <w:hyperlink r:id="rId9">
        <w:r>
          <w:rPr>
            <w:rFonts w:ascii="Times New Roman" w:eastAsia="Times New Roman" w:hAnsi="Times New Roman" w:cs="Times New Roman"/>
            <w:color w:val="0000FF"/>
            <w:sz w:val="24"/>
            <w:szCs w:val="24"/>
            <w:u w:val="single"/>
          </w:rPr>
          <w:t>http://rcbc.edu/files/PDFFiles/publications/Catalog/RCBC1617Catalog_091316.pdf</w:t>
        </w:r>
      </w:hyperlink>
    </w:p>
    <w:p w:rsidR="002C033F" w:rsidRDefault="002C033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2C033F" w:rsidRDefault="002C033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2C033F" w:rsidRDefault="002C033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2C033F" w:rsidRDefault="008D0325">
      <w:pPr>
        <w:pBdr>
          <w:top w:val="nil"/>
          <w:left w:val="nil"/>
          <w:bottom w:val="nil"/>
          <w:right w:val="nil"/>
          <w:between w:val="nil"/>
        </w:pBdr>
        <w:ind w:left="360" w:hanging="720"/>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t xml:space="preserve">College Policies </w:t>
      </w:r>
      <w:r>
        <w:rPr>
          <w:rFonts w:ascii="Times New Roman" w:eastAsia="Times New Roman" w:hAnsi="Times New Roman" w:cs="Times New Roman"/>
          <w:color w:val="000000"/>
          <w:sz w:val="24"/>
          <w:szCs w:val="24"/>
        </w:rPr>
        <w:br/>
        <w:t>In order for students to know their rights and responsibilit</w:t>
      </w:r>
      <w:r>
        <w:rPr>
          <w:rFonts w:ascii="Times New Roman" w:eastAsia="Times New Roman" w:hAnsi="Times New Roman" w:cs="Times New Roman"/>
          <w:color w:val="000000"/>
          <w:sz w:val="24"/>
          <w:szCs w:val="24"/>
        </w:rPr>
        <w:t xml:space="preserve">ies, all students are expected to review and adhere to all regulations and policies as listed in the College Catalog and Handbook.  These </w:t>
      </w:r>
      <w:r>
        <w:rPr>
          <w:rFonts w:ascii="Times New Roman" w:eastAsia="Times New Roman" w:hAnsi="Times New Roman" w:cs="Times New Roman"/>
          <w:color w:val="000000"/>
          <w:sz w:val="24"/>
          <w:szCs w:val="24"/>
        </w:rPr>
        <w:lastRenderedPageBreak/>
        <w:t xml:space="preserve">documents can be accessed at </w:t>
      </w:r>
      <w:hyperlink r:id="rId10">
        <w:r>
          <w:rPr>
            <w:rFonts w:ascii="Times New Roman" w:eastAsia="Times New Roman" w:hAnsi="Times New Roman" w:cs="Times New Roman"/>
            <w:b/>
            <w:color w:val="0000FF"/>
            <w:sz w:val="24"/>
            <w:szCs w:val="24"/>
            <w:u w:val="single"/>
          </w:rPr>
          <w:t>http://www.rcbc.edu/publications</w:t>
        </w:r>
      </w:hyperlink>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color w:val="000000"/>
          <w:sz w:val="24"/>
          <w:szCs w:val="24"/>
        </w:rPr>
        <w:t xml:space="preserve">.  Important policies and regulations include but are not limited to the following: </w:t>
      </w:r>
    </w:p>
    <w:p w:rsidR="002C033F" w:rsidRDefault="008D0325">
      <w:pPr>
        <w:numPr>
          <w:ilvl w:val="0"/>
          <w:numId w:val="1"/>
        </w:numPr>
        <w:rPr>
          <w:color w:val="000000"/>
          <w:sz w:val="24"/>
          <w:szCs w:val="24"/>
        </w:rPr>
      </w:pPr>
      <w:r>
        <w:rPr>
          <w:rFonts w:ascii="Times New Roman" w:eastAsia="Times New Roman" w:hAnsi="Times New Roman" w:cs="Times New Roman"/>
          <w:color w:val="000000"/>
          <w:sz w:val="24"/>
          <w:szCs w:val="24"/>
        </w:rPr>
        <w:t>Student Code of Conduct</w:t>
      </w:r>
    </w:p>
    <w:p w:rsidR="002C033F" w:rsidRDefault="008D0325">
      <w:pPr>
        <w:numPr>
          <w:ilvl w:val="1"/>
          <w:numId w:val="1"/>
        </w:numPr>
        <w:rPr>
          <w:color w:val="000000"/>
          <w:sz w:val="24"/>
          <w:szCs w:val="24"/>
        </w:rPr>
      </w:pPr>
      <w:r>
        <w:rPr>
          <w:rFonts w:ascii="Times New Roman" w:eastAsia="Times New Roman" w:hAnsi="Times New Roman" w:cs="Times New Roman"/>
          <w:color w:val="000000"/>
          <w:sz w:val="24"/>
          <w:szCs w:val="24"/>
        </w:rPr>
        <w:t>Including Academic Dishonesty/Plagiarism and Civility</w:t>
      </w:r>
    </w:p>
    <w:p w:rsidR="002C033F" w:rsidRDefault="008D0325">
      <w:pPr>
        <w:numPr>
          <w:ilvl w:val="0"/>
          <w:numId w:val="1"/>
        </w:numPr>
        <w:rPr>
          <w:color w:val="000000"/>
          <w:sz w:val="24"/>
          <w:szCs w:val="24"/>
        </w:rPr>
      </w:pPr>
      <w:r>
        <w:rPr>
          <w:rFonts w:ascii="Times New Roman" w:eastAsia="Times New Roman" w:hAnsi="Times New Roman" w:cs="Times New Roman"/>
          <w:color w:val="000000"/>
          <w:sz w:val="24"/>
          <w:szCs w:val="24"/>
        </w:rPr>
        <w:t>Attendance</w:t>
      </w:r>
    </w:p>
    <w:p w:rsidR="002C033F" w:rsidRDefault="008D0325">
      <w:pPr>
        <w:numPr>
          <w:ilvl w:val="0"/>
          <w:numId w:val="1"/>
        </w:numPr>
        <w:rPr>
          <w:color w:val="000000"/>
          <w:sz w:val="24"/>
          <w:szCs w:val="24"/>
        </w:rPr>
      </w:pPr>
      <w:r>
        <w:rPr>
          <w:rFonts w:ascii="Times New Roman" w:eastAsia="Times New Roman" w:hAnsi="Times New Roman" w:cs="Times New Roman"/>
          <w:color w:val="000000"/>
          <w:sz w:val="24"/>
          <w:szCs w:val="24"/>
        </w:rPr>
        <w:t>Grading Standards</w:t>
      </w:r>
    </w:p>
    <w:p w:rsidR="002C033F" w:rsidRDefault="008D0325">
      <w:pPr>
        <w:numPr>
          <w:ilvl w:val="1"/>
          <w:numId w:val="1"/>
        </w:numPr>
        <w:rPr>
          <w:color w:val="000000"/>
          <w:sz w:val="24"/>
          <w:szCs w:val="24"/>
        </w:rPr>
      </w:pPr>
      <w:r>
        <w:rPr>
          <w:rFonts w:ascii="Times New Roman" w:eastAsia="Times New Roman" w:hAnsi="Times New Roman" w:cs="Times New Roman"/>
          <w:color w:val="000000"/>
          <w:sz w:val="24"/>
          <w:szCs w:val="24"/>
        </w:rPr>
        <w:t>Including Withdraw (W) and Incomplete Grades (I &amp; X)</w:t>
      </w:r>
    </w:p>
    <w:p w:rsidR="002C033F" w:rsidRDefault="008D0325">
      <w:pPr>
        <w:numPr>
          <w:ilvl w:val="0"/>
          <w:numId w:val="1"/>
        </w:numPr>
        <w:spacing w:after="120"/>
        <w:rPr>
          <w:sz w:val="24"/>
          <w:szCs w:val="24"/>
        </w:rPr>
      </w:pPr>
      <w:r>
        <w:rPr>
          <w:rFonts w:ascii="Times New Roman" w:eastAsia="Times New Roman" w:hAnsi="Times New Roman" w:cs="Times New Roman"/>
          <w:color w:val="000000"/>
          <w:sz w:val="24"/>
          <w:szCs w:val="24"/>
        </w:rPr>
        <w:t>Use of Comm</w:t>
      </w:r>
      <w:r>
        <w:rPr>
          <w:rFonts w:ascii="Times New Roman" w:eastAsia="Times New Roman" w:hAnsi="Times New Roman" w:cs="Times New Roman"/>
          <w:color w:val="000000"/>
          <w:sz w:val="24"/>
          <w:szCs w:val="24"/>
        </w:rPr>
        <w:t>unication and Information Technology</w:t>
      </w:r>
    </w:p>
    <w:p w:rsidR="002C033F" w:rsidRDefault="008D0325">
      <w:pPr>
        <w:numPr>
          <w:ilvl w:val="0"/>
          <w:numId w:val="1"/>
        </w:numPr>
        <w:spacing w:after="120"/>
        <w:rPr>
          <w:sz w:val="24"/>
          <w:szCs w:val="24"/>
        </w:rPr>
      </w:pPr>
      <w:bookmarkStart w:id="3" w:name="_1fob9te" w:colFirst="0" w:colLast="0"/>
      <w:bookmarkEnd w:id="3"/>
      <w:r>
        <w:rPr>
          <w:rFonts w:ascii="Times New Roman" w:eastAsia="Times New Roman" w:hAnsi="Times New Roman" w:cs="Times New Roman"/>
          <w:b/>
          <w:sz w:val="24"/>
          <w:szCs w:val="24"/>
        </w:rPr>
        <w:t>Student Success Services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RCBC offers a variety of free services for its students including those listed below. Descriptions of these services, as well as many others, can be found in the College Catalog and Handbook and</w:t>
      </w:r>
      <w:r>
        <w:rPr>
          <w:rFonts w:ascii="Times New Roman" w:eastAsia="Times New Roman" w:hAnsi="Times New Roman" w:cs="Times New Roman"/>
          <w:sz w:val="24"/>
          <w:szCs w:val="24"/>
        </w:rPr>
        <w:t xml:space="preserve"> on the RCBC website at </w:t>
      </w:r>
      <w:hyperlink r:id="rId11">
        <w:r>
          <w:rPr>
            <w:rFonts w:ascii="Times New Roman" w:eastAsia="Times New Roman" w:hAnsi="Times New Roman" w:cs="Times New Roman"/>
            <w:color w:val="0000FF"/>
            <w:sz w:val="24"/>
            <w:szCs w:val="24"/>
            <w:u w:val="single"/>
          </w:rPr>
          <w:t>http://www.rcbc.edu/student-services</w:t>
        </w:r>
      </w:hyperlink>
      <w:r>
        <w:rPr>
          <w:rFonts w:ascii="Times New Roman" w:eastAsia="Times New Roman" w:hAnsi="Times New Roman" w:cs="Times New Roman"/>
          <w:sz w:val="24"/>
          <w:szCs w:val="24"/>
        </w:rPr>
        <w:t xml:space="preserve"> . </w:t>
      </w:r>
    </w:p>
    <w:p w:rsidR="002C033F" w:rsidRDefault="008D0325">
      <w:pPr>
        <w:numPr>
          <w:ilvl w:val="0"/>
          <w:numId w:val="2"/>
        </w:numPr>
        <w:rPr>
          <w:sz w:val="24"/>
          <w:szCs w:val="24"/>
        </w:rPr>
      </w:pPr>
      <w:bookmarkStart w:id="4" w:name="_3znysh7" w:colFirst="0" w:colLast="0"/>
      <w:bookmarkEnd w:id="4"/>
      <w:r>
        <w:rPr>
          <w:rFonts w:ascii="Times New Roman" w:eastAsia="Times New Roman" w:hAnsi="Times New Roman" w:cs="Times New Roman"/>
          <w:sz w:val="24"/>
          <w:szCs w:val="24"/>
        </w:rPr>
        <w:t xml:space="preserve">Academic Advisement  ( </w:t>
      </w:r>
      <w:hyperlink r:id="rId12">
        <w:r>
          <w:rPr>
            <w:rFonts w:ascii="Times New Roman" w:eastAsia="Times New Roman" w:hAnsi="Times New Roman" w:cs="Times New Roman"/>
            <w:color w:val="0000FF"/>
            <w:sz w:val="24"/>
            <w:szCs w:val="24"/>
            <w:u w:val="single"/>
          </w:rPr>
          <w:t>http://www.rcbc.edu/advising</w:t>
        </w:r>
      </w:hyperlink>
      <w:r>
        <w:rPr>
          <w:rFonts w:ascii="Times New Roman" w:eastAsia="Times New Roman" w:hAnsi="Times New Roman" w:cs="Times New Roman"/>
          <w:sz w:val="24"/>
          <w:szCs w:val="24"/>
        </w:rPr>
        <w:t xml:space="preserve"> ) </w:t>
      </w:r>
    </w:p>
    <w:p w:rsidR="002C033F" w:rsidRDefault="008D0325">
      <w:pPr>
        <w:numPr>
          <w:ilvl w:val="0"/>
          <w:numId w:val="2"/>
        </w:numPr>
        <w:rPr>
          <w:sz w:val="24"/>
          <w:szCs w:val="24"/>
        </w:rPr>
      </w:pPr>
      <w:bookmarkStart w:id="5" w:name="_2et92p0" w:colFirst="0" w:colLast="0"/>
      <w:bookmarkEnd w:id="5"/>
      <w:r>
        <w:rPr>
          <w:rFonts w:ascii="Times New Roman" w:eastAsia="Times New Roman" w:hAnsi="Times New Roman" w:cs="Times New Roman"/>
          <w:sz w:val="24"/>
          <w:szCs w:val="24"/>
        </w:rPr>
        <w:t xml:space="preserve">Career Services ( </w:t>
      </w:r>
      <w:hyperlink r:id="rId13">
        <w:r>
          <w:rPr>
            <w:rFonts w:ascii="Times New Roman" w:eastAsia="Times New Roman" w:hAnsi="Times New Roman" w:cs="Times New Roman"/>
            <w:color w:val="0000FF"/>
            <w:sz w:val="24"/>
            <w:szCs w:val="24"/>
            <w:u w:val="single"/>
          </w:rPr>
          <w:t>http://www.rcbc.edu/careers</w:t>
        </w:r>
      </w:hyperlink>
      <w:r>
        <w:rPr>
          <w:rFonts w:ascii="Times New Roman" w:eastAsia="Times New Roman" w:hAnsi="Times New Roman" w:cs="Times New Roman"/>
          <w:sz w:val="24"/>
          <w:szCs w:val="24"/>
        </w:rPr>
        <w:t xml:space="preserve"> ) </w:t>
      </w:r>
    </w:p>
    <w:p w:rsidR="002C033F" w:rsidRDefault="008D0325">
      <w:pPr>
        <w:numPr>
          <w:ilvl w:val="0"/>
          <w:numId w:val="2"/>
        </w:numPr>
        <w:rPr>
          <w:sz w:val="24"/>
          <w:szCs w:val="24"/>
        </w:rPr>
      </w:pPr>
      <w:r>
        <w:rPr>
          <w:rFonts w:ascii="Times New Roman" w:eastAsia="Times New Roman" w:hAnsi="Times New Roman" w:cs="Times New Roman"/>
          <w:sz w:val="24"/>
          <w:szCs w:val="24"/>
        </w:rPr>
        <w:t xml:space="preserve">Educational Opportunity Fund (EOF) ( </w:t>
      </w:r>
      <w:hyperlink r:id="rId14">
        <w:r>
          <w:rPr>
            <w:rFonts w:ascii="Times New Roman" w:eastAsia="Times New Roman" w:hAnsi="Times New Roman" w:cs="Times New Roman"/>
            <w:color w:val="0000FF"/>
            <w:sz w:val="24"/>
            <w:szCs w:val="24"/>
            <w:u w:val="single"/>
          </w:rPr>
          <w:t>http://www.rcbc.edu/eof</w:t>
        </w:r>
      </w:hyperlink>
      <w:r>
        <w:rPr>
          <w:rFonts w:ascii="Times New Roman" w:eastAsia="Times New Roman" w:hAnsi="Times New Roman" w:cs="Times New Roman"/>
          <w:sz w:val="24"/>
          <w:szCs w:val="24"/>
        </w:rPr>
        <w:t xml:space="preserve"> )</w:t>
      </w:r>
    </w:p>
    <w:p w:rsidR="002C033F" w:rsidRDefault="008D0325">
      <w:pPr>
        <w:numPr>
          <w:ilvl w:val="0"/>
          <w:numId w:val="2"/>
        </w:numPr>
        <w:rPr>
          <w:sz w:val="24"/>
          <w:szCs w:val="24"/>
        </w:rPr>
      </w:pPr>
      <w:bookmarkStart w:id="6" w:name="_tyjcwt" w:colFirst="0" w:colLast="0"/>
      <w:bookmarkEnd w:id="6"/>
      <w:r>
        <w:rPr>
          <w:rFonts w:ascii="Times New Roman" w:eastAsia="Times New Roman" w:hAnsi="Times New Roman" w:cs="Times New Roman"/>
          <w:sz w:val="24"/>
          <w:szCs w:val="24"/>
        </w:rPr>
        <w:t xml:space="preserve">Financial Aid ( </w:t>
      </w:r>
      <w:hyperlink r:id="rId15">
        <w:r>
          <w:rPr>
            <w:rFonts w:ascii="Times New Roman" w:eastAsia="Times New Roman" w:hAnsi="Times New Roman" w:cs="Times New Roman"/>
            <w:color w:val="0000FF"/>
            <w:sz w:val="24"/>
            <w:szCs w:val="24"/>
            <w:u w:val="single"/>
          </w:rPr>
          <w:t>http://www.rcbc.edu/financialaid</w:t>
        </w:r>
      </w:hyperlink>
      <w:r>
        <w:rPr>
          <w:rFonts w:ascii="Times New Roman" w:eastAsia="Times New Roman" w:hAnsi="Times New Roman" w:cs="Times New Roman"/>
          <w:sz w:val="24"/>
          <w:szCs w:val="24"/>
        </w:rPr>
        <w:t xml:space="preserve"> )</w:t>
      </w:r>
    </w:p>
    <w:p w:rsidR="002C033F" w:rsidRDefault="008D0325">
      <w:pPr>
        <w:numPr>
          <w:ilvl w:val="0"/>
          <w:numId w:val="2"/>
        </w:numPr>
        <w:rPr>
          <w:sz w:val="24"/>
          <w:szCs w:val="24"/>
        </w:rPr>
      </w:pPr>
      <w:bookmarkStart w:id="7" w:name="_3dy6vkm" w:colFirst="0" w:colLast="0"/>
      <w:bookmarkEnd w:id="7"/>
      <w:r>
        <w:rPr>
          <w:rFonts w:ascii="Times New Roman" w:eastAsia="Times New Roman" w:hAnsi="Times New Roman" w:cs="Times New Roman"/>
          <w:sz w:val="24"/>
          <w:szCs w:val="24"/>
        </w:rPr>
        <w:t xml:space="preserve">International Students Office ( </w:t>
      </w:r>
      <w:hyperlink r:id="rId16">
        <w:r>
          <w:rPr>
            <w:rFonts w:ascii="Times New Roman" w:eastAsia="Times New Roman" w:hAnsi="Times New Roman" w:cs="Times New Roman"/>
            <w:color w:val="0000FF"/>
            <w:sz w:val="24"/>
            <w:szCs w:val="24"/>
            <w:u w:val="single"/>
          </w:rPr>
          <w:t>http://www.rcbc.edu/international</w:t>
        </w:r>
      </w:hyperlink>
      <w:r>
        <w:rPr>
          <w:rFonts w:ascii="Times New Roman" w:eastAsia="Times New Roman" w:hAnsi="Times New Roman" w:cs="Times New Roman"/>
          <w:sz w:val="24"/>
          <w:szCs w:val="24"/>
        </w:rPr>
        <w:t xml:space="preserve"> )</w:t>
      </w:r>
    </w:p>
    <w:p w:rsidR="002C033F" w:rsidRDefault="008D0325">
      <w:pPr>
        <w:numPr>
          <w:ilvl w:val="0"/>
          <w:numId w:val="2"/>
        </w:numPr>
        <w:rPr>
          <w:sz w:val="24"/>
          <w:szCs w:val="24"/>
        </w:rPr>
      </w:pPr>
      <w:bookmarkStart w:id="8" w:name="_1t3h5sf" w:colFirst="0" w:colLast="0"/>
      <w:bookmarkEnd w:id="8"/>
      <w:r>
        <w:rPr>
          <w:rFonts w:ascii="Times New Roman" w:eastAsia="Times New Roman" w:hAnsi="Times New Roman" w:cs="Times New Roman"/>
          <w:sz w:val="24"/>
          <w:szCs w:val="24"/>
        </w:rPr>
        <w:t xml:space="preserve">Library/Integrated Learning Resource Center (ILRC) ( </w:t>
      </w:r>
      <w:hyperlink r:id="rId17">
        <w:r>
          <w:rPr>
            <w:rFonts w:ascii="Times New Roman" w:eastAsia="Times New Roman" w:hAnsi="Times New Roman" w:cs="Times New Roman"/>
            <w:color w:val="0000FF"/>
            <w:sz w:val="24"/>
            <w:szCs w:val="24"/>
            <w:u w:val="single"/>
          </w:rPr>
          <w:t>http://www.rcbc.edu/library</w:t>
        </w:r>
      </w:hyperlink>
      <w:r>
        <w:rPr>
          <w:rFonts w:ascii="Times New Roman" w:eastAsia="Times New Roman" w:hAnsi="Times New Roman" w:cs="Times New Roman"/>
          <w:sz w:val="24"/>
          <w:szCs w:val="24"/>
        </w:rPr>
        <w:t xml:space="preserve"> )</w:t>
      </w:r>
    </w:p>
    <w:p w:rsidR="002C033F" w:rsidRDefault="008D0325">
      <w:pPr>
        <w:numPr>
          <w:ilvl w:val="0"/>
          <w:numId w:val="2"/>
        </w:numPr>
        <w:rPr>
          <w:sz w:val="24"/>
          <w:szCs w:val="24"/>
        </w:rPr>
      </w:pPr>
      <w:bookmarkStart w:id="9" w:name="_4d34og8" w:colFirst="0" w:colLast="0"/>
      <w:bookmarkEnd w:id="9"/>
      <w:r>
        <w:rPr>
          <w:rFonts w:ascii="Times New Roman" w:eastAsia="Times New Roman" w:hAnsi="Times New Roman" w:cs="Times New Roman"/>
          <w:sz w:val="24"/>
          <w:szCs w:val="24"/>
        </w:rPr>
        <w:t xml:space="preserve">Office of Veteran Services ( </w:t>
      </w:r>
      <w:hyperlink r:id="rId18">
        <w:r>
          <w:rPr>
            <w:rFonts w:ascii="Times New Roman" w:eastAsia="Times New Roman" w:hAnsi="Times New Roman" w:cs="Times New Roman"/>
            <w:color w:val="0000FF"/>
            <w:sz w:val="24"/>
            <w:szCs w:val="24"/>
            <w:u w:val="single"/>
          </w:rPr>
          <w:t>http://www.rcbc.edu/vets</w:t>
        </w:r>
      </w:hyperlink>
      <w:r>
        <w:rPr>
          <w:rFonts w:ascii="Times New Roman" w:eastAsia="Times New Roman" w:hAnsi="Times New Roman" w:cs="Times New Roman"/>
          <w:sz w:val="24"/>
          <w:szCs w:val="24"/>
        </w:rPr>
        <w:t xml:space="preserve"> )</w:t>
      </w:r>
    </w:p>
    <w:p w:rsidR="002C033F" w:rsidRDefault="008D0325">
      <w:pPr>
        <w:numPr>
          <w:ilvl w:val="0"/>
          <w:numId w:val="2"/>
        </w:numPr>
        <w:rPr>
          <w:sz w:val="24"/>
          <w:szCs w:val="24"/>
        </w:rPr>
      </w:pPr>
      <w:bookmarkStart w:id="10" w:name="_2s8eyo1" w:colFirst="0" w:colLast="0"/>
      <w:bookmarkEnd w:id="10"/>
      <w:r>
        <w:rPr>
          <w:rFonts w:ascii="Times New Roman" w:eastAsia="Times New Roman" w:hAnsi="Times New Roman" w:cs="Times New Roman"/>
          <w:sz w:val="24"/>
          <w:szCs w:val="24"/>
        </w:rPr>
        <w:t xml:space="preserve">Student Support Counseling  ( </w:t>
      </w:r>
      <w:hyperlink r:id="rId19">
        <w:r>
          <w:rPr>
            <w:rFonts w:ascii="Times New Roman" w:eastAsia="Times New Roman" w:hAnsi="Times New Roman" w:cs="Times New Roman"/>
            <w:color w:val="0000FF"/>
            <w:sz w:val="24"/>
            <w:szCs w:val="24"/>
            <w:u w:val="single"/>
          </w:rPr>
          <w:t>http://www.rcbc.edu/cpit</w:t>
        </w:r>
      </w:hyperlink>
      <w:r>
        <w:rPr>
          <w:rFonts w:ascii="Times New Roman" w:eastAsia="Times New Roman" w:hAnsi="Times New Roman" w:cs="Times New Roman"/>
          <w:sz w:val="24"/>
          <w:szCs w:val="24"/>
        </w:rPr>
        <w:t xml:space="preserve"> )</w:t>
      </w:r>
    </w:p>
    <w:p w:rsidR="002C033F" w:rsidRDefault="008D0325">
      <w:pPr>
        <w:numPr>
          <w:ilvl w:val="0"/>
          <w:numId w:val="2"/>
        </w:numPr>
        <w:rPr>
          <w:sz w:val="24"/>
          <w:szCs w:val="24"/>
        </w:rPr>
      </w:pPr>
      <w:bookmarkStart w:id="11" w:name="_17dp8vu" w:colFirst="0" w:colLast="0"/>
      <w:bookmarkEnd w:id="11"/>
      <w:r>
        <w:rPr>
          <w:rFonts w:ascii="Times New Roman" w:eastAsia="Times New Roman" w:hAnsi="Times New Roman" w:cs="Times New Roman"/>
          <w:sz w:val="24"/>
          <w:szCs w:val="24"/>
        </w:rPr>
        <w:t>Tutoring Center   (</w:t>
      </w:r>
      <w:hyperlink r:id="rId20">
        <w:r>
          <w:rPr>
            <w:rFonts w:ascii="Times New Roman" w:eastAsia="Times New Roman" w:hAnsi="Times New Roman" w:cs="Times New Roman"/>
            <w:color w:val="0000FF"/>
            <w:sz w:val="24"/>
            <w:szCs w:val="24"/>
            <w:u w:val="single"/>
          </w:rPr>
          <w:t>http://www.rcbc.edu/tutoring</w:t>
        </w:r>
      </w:hyperlink>
      <w:r>
        <w:rPr>
          <w:rFonts w:ascii="Times New Roman" w:eastAsia="Times New Roman" w:hAnsi="Times New Roman" w:cs="Times New Roman"/>
          <w:sz w:val="24"/>
          <w:szCs w:val="24"/>
        </w:rPr>
        <w:t xml:space="preserve"> )  </w:t>
      </w:r>
    </w:p>
    <w:p w:rsidR="002C033F" w:rsidRDefault="008D0325">
      <w:pPr>
        <w:numPr>
          <w:ilvl w:val="0"/>
          <w:numId w:val="2"/>
        </w:numPr>
        <w:rPr>
          <w:sz w:val="24"/>
          <w:szCs w:val="24"/>
        </w:rPr>
      </w:pPr>
      <w:bookmarkStart w:id="12" w:name="_3rdcrjn" w:colFirst="0" w:colLast="0"/>
      <w:bookmarkEnd w:id="12"/>
      <w:r>
        <w:rPr>
          <w:rFonts w:ascii="Times New Roman" w:eastAsia="Times New Roman" w:hAnsi="Times New Roman" w:cs="Times New Roman"/>
          <w:sz w:val="24"/>
          <w:szCs w:val="24"/>
        </w:rPr>
        <w:t xml:space="preserve">Test Center ( </w:t>
      </w:r>
      <w:hyperlink r:id="rId21">
        <w:r>
          <w:rPr>
            <w:rFonts w:ascii="Times New Roman" w:eastAsia="Times New Roman" w:hAnsi="Times New Roman" w:cs="Times New Roman"/>
            <w:color w:val="0000FF"/>
            <w:sz w:val="24"/>
            <w:szCs w:val="24"/>
            <w:u w:val="single"/>
          </w:rPr>
          <w:t>http://www.rcbc.edu/testcenter</w:t>
        </w:r>
      </w:hyperlink>
      <w:r>
        <w:rPr>
          <w:rFonts w:ascii="Times New Roman" w:eastAsia="Times New Roman" w:hAnsi="Times New Roman" w:cs="Times New Roman"/>
          <w:sz w:val="24"/>
          <w:szCs w:val="24"/>
        </w:rPr>
        <w:t xml:space="preserve"> )  </w:t>
      </w:r>
    </w:p>
    <w:p w:rsidR="002C033F" w:rsidRDefault="008D0325">
      <w:pPr>
        <w:numPr>
          <w:ilvl w:val="0"/>
          <w:numId w:val="2"/>
        </w:numPr>
        <w:rPr>
          <w:sz w:val="24"/>
          <w:szCs w:val="24"/>
        </w:rPr>
      </w:pPr>
      <w:r>
        <w:rPr>
          <w:rFonts w:ascii="Times New Roman" w:eastAsia="Times New Roman" w:hAnsi="Times New Roman" w:cs="Times New Roman"/>
          <w:sz w:val="24"/>
          <w:szCs w:val="24"/>
        </w:rPr>
        <w:t xml:space="preserve">Transfer Services ( </w:t>
      </w:r>
      <w:hyperlink r:id="rId22">
        <w:r>
          <w:rPr>
            <w:rFonts w:ascii="Times New Roman" w:eastAsia="Times New Roman" w:hAnsi="Times New Roman" w:cs="Times New Roman"/>
            <w:color w:val="0000FF"/>
            <w:sz w:val="24"/>
            <w:szCs w:val="24"/>
            <w:u w:val="single"/>
          </w:rPr>
          <w:t>http://www.rcb</w:t>
        </w:r>
        <w:r>
          <w:rPr>
            <w:rFonts w:ascii="Times New Roman" w:eastAsia="Times New Roman" w:hAnsi="Times New Roman" w:cs="Times New Roman"/>
            <w:color w:val="0000FF"/>
            <w:sz w:val="24"/>
            <w:szCs w:val="24"/>
            <w:u w:val="single"/>
          </w:rPr>
          <w:t>c.edu/transfer</w:t>
        </w:r>
      </w:hyperlink>
      <w:r>
        <w:rPr>
          <w:rFonts w:ascii="Times New Roman" w:eastAsia="Times New Roman" w:hAnsi="Times New Roman" w:cs="Times New Roman"/>
          <w:sz w:val="24"/>
          <w:szCs w:val="24"/>
        </w:rPr>
        <w:t xml:space="preserve"> )</w:t>
      </w:r>
    </w:p>
    <w:p w:rsidR="002C033F" w:rsidRDefault="002C033F">
      <w:pPr>
        <w:rPr>
          <w:rFonts w:ascii="Times New Roman" w:eastAsia="Times New Roman" w:hAnsi="Times New Roman" w:cs="Times New Roman"/>
          <w:sz w:val="24"/>
          <w:szCs w:val="24"/>
        </w:rPr>
      </w:pPr>
    </w:p>
    <w:p w:rsidR="002C033F" w:rsidRDefault="008D0325">
      <w:pPr>
        <w:shd w:val="clear" w:color="auto" w:fill="FFFFFF"/>
        <w:rPr>
          <w:rFonts w:ascii="Times New Roman" w:eastAsia="Times New Roman" w:hAnsi="Times New Roman" w:cs="Times New Roman"/>
          <w:color w:val="222222"/>
          <w:sz w:val="24"/>
          <w:szCs w:val="24"/>
        </w:rPr>
      </w:pPr>
      <w:bookmarkStart w:id="13" w:name="_26in1rg" w:colFirst="0" w:colLast="0"/>
      <w:bookmarkEnd w:id="13"/>
      <w:r>
        <w:rPr>
          <w:rFonts w:ascii="Times New Roman" w:eastAsia="Times New Roman" w:hAnsi="Times New Roman" w:cs="Times New Roman"/>
          <w:b/>
          <w:sz w:val="24"/>
          <w:szCs w:val="24"/>
        </w:rPr>
        <w:t>Office of Student Support and Disability Services</w:t>
      </w:r>
      <w:r>
        <w:rPr>
          <w:rFonts w:ascii="Times New Roman" w:eastAsia="Times New Roman" w:hAnsi="Times New Roman" w:cs="Times New Roman"/>
          <w:i/>
          <w:sz w:val="24"/>
          <w:szCs w:val="24"/>
        </w:rPr>
        <w:br/>
      </w:r>
      <w:r>
        <w:rPr>
          <w:rFonts w:ascii="Times New Roman" w:eastAsia="Times New Roman" w:hAnsi="Times New Roman" w:cs="Times New Roman"/>
          <w:color w:val="222222"/>
          <w:sz w:val="24"/>
          <w:szCs w:val="24"/>
        </w:rPr>
        <w:t>RCBC welcomes students with disabilities into the college’s educational programs. Access to accommodations and support services for students with learning and other disabilities is facilitated by staff in the Office of Student Support (OSS).  To receive ac</w:t>
      </w:r>
      <w:r>
        <w:rPr>
          <w:rFonts w:ascii="Times New Roman" w:eastAsia="Times New Roman" w:hAnsi="Times New Roman" w:cs="Times New Roman"/>
          <w:color w:val="222222"/>
          <w:sz w:val="24"/>
          <w:szCs w:val="24"/>
        </w:rPr>
        <w:t>commodations, a student must contact the OSS, self-identify as having a disability, provide appropriate documentation, and participate in an intake appointment. If the documentation supports the request for reasonable accommodations, the OSS will provide t</w:t>
      </w:r>
      <w:r>
        <w:rPr>
          <w:rFonts w:ascii="Times New Roman" w:eastAsia="Times New Roman" w:hAnsi="Times New Roman" w:cs="Times New Roman"/>
          <w:color w:val="222222"/>
          <w:sz w:val="24"/>
          <w:szCs w:val="24"/>
        </w:rPr>
        <w:t xml:space="preserve">he student with an Accommodation Plan to give to instructors.  For additional information, please contact the Office of Student Support. </w:t>
      </w:r>
      <w:hyperlink r:id="rId23">
        <w:proofErr w:type="gramStart"/>
        <w:r>
          <w:rPr>
            <w:rFonts w:ascii="Times New Roman" w:eastAsia="Times New Roman" w:hAnsi="Times New Roman" w:cs="Times New Roman"/>
            <w:color w:val="0000FF"/>
            <w:sz w:val="24"/>
            <w:szCs w:val="24"/>
            <w:highlight w:val="white"/>
            <w:u w:val="single"/>
          </w:rPr>
          <w:t>disabilityservices@rcbc.edu</w:t>
        </w:r>
      </w:hyperlink>
      <w:r>
        <w:rPr>
          <w:rFonts w:ascii="Times New Roman" w:eastAsia="Times New Roman" w:hAnsi="Times New Roman" w:cs="Times New Roman"/>
          <w:color w:val="222222"/>
          <w:sz w:val="24"/>
          <w:szCs w:val="24"/>
          <w:highlight w:val="white"/>
        </w:rPr>
        <w:t xml:space="preserve">, or </w:t>
      </w:r>
      <w:hyperlink r:id="rId24">
        <w:r>
          <w:rPr>
            <w:rFonts w:ascii="Times New Roman" w:eastAsia="Times New Roman" w:hAnsi="Times New Roman" w:cs="Times New Roman"/>
            <w:color w:val="0000FF"/>
            <w:sz w:val="24"/>
            <w:szCs w:val="24"/>
            <w:highlight w:val="white"/>
            <w:u w:val="single"/>
          </w:rPr>
          <w:t>http://www.rcbc.edu/studentsupport</w:t>
        </w:r>
      </w:hyperlink>
      <w:r>
        <w:rPr>
          <w:rFonts w:ascii="Times New Roman" w:eastAsia="Times New Roman" w:hAnsi="Times New Roman" w:cs="Times New Roman"/>
          <w:color w:val="222222"/>
          <w:sz w:val="24"/>
          <w:szCs w:val="24"/>
          <w:highlight w:val="white"/>
        </w:rPr>
        <w:t xml:space="preserve"> .</w:t>
      </w:r>
      <w:proofErr w:type="gramEnd"/>
    </w:p>
    <w:p w:rsidR="002C033F" w:rsidRDefault="002C033F">
      <w:pPr>
        <w:rPr>
          <w:rFonts w:ascii="Times New Roman" w:eastAsia="Times New Roman" w:hAnsi="Times New Roman" w:cs="Times New Roman"/>
          <w:sz w:val="24"/>
          <w:szCs w:val="24"/>
        </w:rPr>
      </w:pPr>
    </w:p>
    <w:p w:rsidR="002C033F" w:rsidRDefault="008D03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Educational Technology Statement</w:t>
      </w:r>
    </w:p>
    <w:p w:rsidR="002C033F" w:rsidRDefault="008D0325">
      <w:pPr>
        <w:shd w:val="clear" w:color="auto" w:fill="FFFFFF"/>
        <w:spacing w:after="100"/>
        <w:rPr>
          <w:rFonts w:ascii="Times New Roman" w:eastAsia="Times New Roman" w:hAnsi="Times New Roman" w:cs="Times New Roman"/>
          <w:color w:val="222222"/>
          <w:sz w:val="24"/>
          <w:szCs w:val="24"/>
        </w:rPr>
      </w:pPr>
      <w:r>
        <w:rPr>
          <w:rFonts w:ascii="Times New Roman" w:eastAsia="Times New Roman" w:hAnsi="Times New Roman" w:cs="Times New Roman"/>
          <w:color w:val="231F20"/>
          <w:sz w:val="24"/>
          <w:szCs w:val="24"/>
        </w:rPr>
        <w:t>Rowan College at Burlington County (RCBC) advocates the use of technology to enhance instruction. Students should assume that classroom and online technology </w:t>
      </w:r>
      <w:r>
        <w:rPr>
          <w:rFonts w:ascii="Times New Roman" w:eastAsia="Times New Roman" w:hAnsi="Times New Roman" w:cs="Times New Roman"/>
          <w:color w:val="222222"/>
          <w:sz w:val="24"/>
          <w:szCs w:val="24"/>
        </w:rPr>
        <w:t>will b</w:t>
      </w:r>
      <w:r>
        <w:rPr>
          <w:rFonts w:ascii="Times New Roman" w:eastAsia="Times New Roman" w:hAnsi="Times New Roman" w:cs="Times New Roman"/>
          <w:color w:val="222222"/>
          <w:sz w:val="24"/>
          <w:szCs w:val="24"/>
        </w:rPr>
        <w:t>e used throughout their coursework at RCBC, as it will most certainly be used in their future education and careers.  The College provides on-campus facilities for the convenience of the RCBC community.  Various college departments, including the Office of</w:t>
      </w:r>
      <w:r>
        <w:rPr>
          <w:rFonts w:ascii="Times New Roman" w:eastAsia="Times New Roman" w:hAnsi="Times New Roman" w:cs="Times New Roman"/>
          <w:color w:val="222222"/>
          <w:sz w:val="24"/>
          <w:szCs w:val="24"/>
        </w:rPr>
        <w:t xml:space="preserve"> Information Technology and the Office of Distance Education, provide technology training and assistance to faculty and students.</w:t>
      </w:r>
    </w:p>
    <w:p w:rsidR="002C033F" w:rsidRDefault="002C033F">
      <w:pPr>
        <w:spacing w:after="120"/>
        <w:rPr>
          <w:rFonts w:ascii="Times New Roman" w:eastAsia="Times New Roman" w:hAnsi="Times New Roman" w:cs="Times New Roman"/>
          <w:sz w:val="24"/>
          <w:szCs w:val="24"/>
        </w:rPr>
      </w:pPr>
    </w:p>
    <w:sectPr w:rsidR="002C033F">
      <w:headerReference w:type="even" r:id="rId25"/>
      <w:headerReference w:type="default" r:id="rId26"/>
      <w:footerReference w:type="even" r:id="rId27"/>
      <w:footerReference w:type="default" r:id="rId28"/>
      <w:headerReference w:type="first" r:id="rId29"/>
      <w:footerReference w:type="first" r:id="rId30"/>
      <w:pgSz w:w="12240" w:h="15840"/>
      <w:pgMar w:top="810" w:right="108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25" w:rsidRDefault="008D0325">
      <w:r>
        <w:separator/>
      </w:r>
    </w:p>
  </w:endnote>
  <w:endnote w:type="continuationSeparator" w:id="0">
    <w:p w:rsidR="008D0325" w:rsidRDefault="008D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F" w:rsidRDefault="002C033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F" w:rsidRDefault="008D0325">
    <w:pPr>
      <w:pBdr>
        <w:top w:val="single" w:sz="24" w:space="1" w:color="622423"/>
        <w:left w:val="nil"/>
        <w:bottom w:val="nil"/>
        <w:right w:val="nil"/>
        <w:between w:val="nil"/>
      </w:pBdr>
      <w:tabs>
        <w:tab w:val="right" w:pos="9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Rowan College at Burlington County</w:t>
    </w:r>
  </w:p>
  <w:p w:rsidR="002C033F" w:rsidRDefault="008D0325">
    <w:pPr>
      <w:pBdr>
        <w:top w:val="single" w:sz="24" w:space="1" w:color="622423"/>
        <w:left w:val="nil"/>
        <w:bottom w:val="nil"/>
        <w:right w:val="nil"/>
        <w:between w:val="nil"/>
      </w:pBdr>
      <w:tabs>
        <w:tab w:val="right" w:pos="97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2F0C67">
      <w:rPr>
        <w:rFonts w:ascii="Times New Roman" w:eastAsia="Times New Roman" w:hAnsi="Times New Roman" w:cs="Times New Roman"/>
        <w:color w:val="000000"/>
        <w:sz w:val="20"/>
        <w:szCs w:val="20"/>
      </w:rPr>
      <w:fldChar w:fldCharType="separate"/>
    </w:r>
    <w:r w:rsidR="002F0C67">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p w:rsidR="002C033F" w:rsidRDefault="002C033F">
    <w:pPr>
      <w:pBdr>
        <w:top w:val="nil"/>
        <w:left w:val="nil"/>
        <w:bottom w:val="nil"/>
        <w:right w:val="nil"/>
        <w:between w:val="nil"/>
      </w:pBdr>
      <w:tabs>
        <w:tab w:val="center" w:pos="4680"/>
        <w:tab w:val="right" w:pos="9360"/>
      </w:tabs>
      <w:ind w:left="27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F" w:rsidRDefault="002C03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25" w:rsidRDefault="008D0325">
      <w:r>
        <w:separator/>
      </w:r>
    </w:p>
  </w:footnote>
  <w:footnote w:type="continuationSeparator" w:id="0">
    <w:p w:rsidR="008D0325" w:rsidRDefault="008D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F" w:rsidRDefault="002C033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F" w:rsidRDefault="002C033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3F" w:rsidRDefault="002C033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1FB9"/>
    <w:multiLevelType w:val="multilevel"/>
    <w:tmpl w:val="6E9A80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29B2D2E"/>
    <w:multiLevelType w:val="multilevel"/>
    <w:tmpl w:val="D69A797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A465930"/>
    <w:multiLevelType w:val="multilevel"/>
    <w:tmpl w:val="A174594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40BF2024"/>
    <w:multiLevelType w:val="multilevel"/>
    <w:tmpl w:val="74266C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83358DC"/>
    <w:multiLevelType w:val="multilevel"/>
    <w:tmpl w:val="83C48F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033F"/>
    <w:rsid w:val="002C033F"/>
    <w:rsid w:val="002F0C67"/>
    <w:rsid w:val="008D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emistry-solutions.com/wp/che-240-wade/" TargetMode="External"/><Relationship Id="rId13" Type="http://schemas.openxmlformats.org/officeDocument/2006/relationships/hyperlink" Target="http://www.rcbc.edu/careers" TargetMode="External"/><Relationship Id="rId18" Type="http://schemas.openxmlformats.org/officeDocument/2006/relationships/hyperlink" Target="http://www.rcbc.edu/vets"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rcbc.edu/testcenter" TargetMode="External"/><Relationship Id="rId7" Type="http://schemas.openxmlformats.org/officeDocument/2006/relationships/endnotes" Target="endnotes.xml"/><Relationship Id="rId12" Type="http://schemas.openxmlformats.org/officeDocument/2006/relationships/hyperlink" Target="http://www.rcbc.edu/advising" TargetMode="External"/><Relationship Id="rId17" Type="http://schemas.openxmlformats.org/officeDocument/2006/relationships/hyperlink" Target="http://www.rcbc.edu/librar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cbc.edu/international" TargetMode="External"/><Relationship Id="rId20" Type="http://schemas.openxmlformats.org/officeDocument/2006/relationships/hyperlink" Target="http://www.rcbc.edu/tutorin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bc.edu/student-services" TargetMode="External"/><Relationship Id="rId24" Type="http://schemas.openxmlformats.org/officeDocument/2006/relationships/hyperlink" Target="http://www.rcbc.edu/studentsuppo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cbc.edu/financialaid" TargetMode="External"/><Relationship Id="rId23" Type="http://schemas.openxmlformats.org/officeDocument/2006/relationships/hyperlink" Target="mailto:disabilityservices@rcbc.edu" TargetMode="External"/><Relationship Id="rId28" Type="http://schemas.openxmlformats.org/officeDocument/2006/relationships/footer" Target="footer2.xml"/><Relationship Id="rId10" Type="http://schemas.openxmlformats.org/officeDocument/2006/relationships/hyperlink" Target="http://www.rcbc.edu/publications" TargetMode="External"/><Relationship Id="rId19" Type="http://schemas.openxmlformats.org/officeDocument/2006/relationships/hyperlink" Target="http://www.rcbc.edu/cp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cbc.edu/files/PDFFiles/publications/Catalog/RCBC1617Catalog_091316.pdf" TargetMode="External"/><Relationship Id="rId14" Type="http://schemas.openxmlformats.org/officeDocument/2006/relationships/hyperlink" Target="http://www.rcbc.edu/eof" TargetMode="External"/><Relationship Id="rId22" Type="http://schemas.openxmlformats.org/officeDocument/2006/relationships/hyperlink" Target="http://www.rcbc.edu/transfe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tsherlock</dc:creator>
  <cp:lastModifiedBy>tsherlock</cp:lastModifiedBy>
  <cp:revision>2</cp:revision>
  <dcterms:created xsi:type="dcterms:W3CDTF">2018-08-01T17:58:00Z</dcterms:created>
  <dcterms:modified xsi:type="dcterms:W3CDTF">2018-08-01T17:58:00Z</dcterms:modified>
</cp:coreProperties>
</file>